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EE2" w:rsidRPr="00402F22" w:rsidRDefault="004F4EE2" w:rsidP="004F4EE2">
      <w:pPr>
        <w:pStyle w:val="1"/>
        <w:ind w:leftChars="400" w:left="960" w:rightChars="400" w:right="960"/>
        <w:rPr>
          <w:rFonts w:ascii="標楷體" w:eastAsia="標楷體" w:hAnsi="標楷體"/>
          <w:b/>
          <w:szCs w:val="28"/>
          <w:u w:val="single"/>
        </w:rPr>
      </w:pPr>
      <w:r w:rsidRPr="00402F22">
        <w:rPr>
          <w:rFonts w:ascii="標楷體" w:eastAsia="標楷體" w:hAnsi="標楷體" w:hint="eastAsia"/>
          <w:b/>
          <w:szCs w:val="28"/>
        </w:rPr>
        <w:t xml:space="preserve">109學年度第一學期 </w:t>
      </w:r>
      <w:r w:rsidR="00402F22" w:rsidRPr="00402F22">
        <w:rPr>
          <w:rFonts w:ascii="標楷體" w:eastAsia="標楷體" w:hAnsi="標楷體" w:hint="eastAsia"/>
          <w:b/>
          <w:szCs w:val="28"/>
        </w:rPr>
        <w:t>石碇國中七</w:t>
      </w:r>
      <w:r w:rsidRPr="00402F22">
        <w:rPr>
          <w:rFonts w:ascii="標楷體" w:eastAsia="標楷體" w:hAnsi="標楷體" w:hint="eastAsia"/>
          <w:b/>
          <w:szCs w:val="28"/>
        </w:rPr>
        <w:t>年級</w:t>
      </w:r>
      <w:r w:rsidR="006D789D">
        <w:rPr>
          <w:rFonts w:ascii="標楷體" w:eastAsia="標楷體" w:hAnsi="標楷體" w:hint="eastAsia"/>
          <w:b/>
          <w:szCs w:val="28"/>
        </w:rPr>
        <w:t xml:space="preserve"> 藝術領域</w:t>
      </w:r>
      <w:r w:rsidRPr="00402F22">
        <w:rPr>
          <w:rFonts w:ascii="標楷體" w:eastAsia="標楷體" w:hAnsi="標楷體" w:hint="eastAsia"/>
          <w:b/>
          <w:szCs w:val="28"/>
        </w:rPr>
        <w:t>視覺藝術教學計畫表</w:t>
      </w:r>
      <w:r w:rsidRPr="00402F22">
        <w:rPr>
          <w:rFonts w:ascii="標楷體" w:eastAsia="標楷體" w:hAnsi="標楷體"/>
          <w:b/>
          <w:szCs w:val="28"/>
        </w:rPr>
        <w:t xml:space="preserve"> </w:t>
      </w:r>
      <w:r w:rsidR="00402F22" w:rsidRPr="00402F22">
        <w:rPr>
          <w:rFonts w:ascii="標楷體" w:eastAsia="標楷體" w:hAnsi="標楷體" w:hint="eastAsia"/>
          <w:b/>
          <w:szCs w:val="28"/>
        </w:rPr>
        <w:t>設計者：蘇郁涵老師</w:t>
      </w:r>
      <w:bookmarkStart w:id="0" w:name="_GoBack"/>
      <w:bookmarkEnd w:id="0"/>
    </w:p>
    <w:p w:rsidR="00BA3B52" w:rsidRPr="009476AD" w:rsidRDefault="00BA3B52" w:rsidP="00BA3B52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Cs w:val="24"/>
        </w:rPr>
      </w:pPr>
      <w:r w:rsidRPr="00504BCC">
        <w:rPr>
          <w:rFonts w:ascii="標楷體" w:eastAsia="標楷體" w:hAnsi="標楷體" w:cs="標楷體" w:hint="eastAsia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Cs w:val="24"/>
        </w:rPr>
        <w:tab/>
      </w:r>
    </w:p>
    <w:p w:rsidR="00BA3B52" w:rsidRPr="00903674" w:rsidRDefault="00BA3B52" w:rsidP="00BA3B52">
      <w:pPr>
        <w:spacing w:line="360" w:lineRule="auto"/>
        <w:rPr>
          <w:rFonts w:ascii="標楷體" w:eastAsia="標楷體" w:hAnsi="標楷體" w:cs="標楷體"/>
          <w:szCs w:val="24"/>
        </w:rPr>
      </w:pPr>
      <w:r w:rsidRPr="00903674">
        <w:rPr>
          <w:rFonts w:ascii="標楷體" w:eastAsia="標楷體" w:hAnsi="標楷體" w:cs="標楷體" w:hint="eastAsia"/>
          <w:szCs w:val="24"/>
        </w:rPr>
        <w:t xml:space="preserve">    1.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國語文   2.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英語文   3.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健康與體育   4.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數學   5.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社會   6.</w:t>
      </w:r>
      <w:r>
        <w:rPr>
          <w:rFonts w:ascii="標楷體" w:eastAsia="標楷體" w:hAnsi="標楷體" w:cs="標楷體" w:hint="eastAsia"/>
          <w:szCs w:val="24"/>
        </w:rPr>
        <w:t>■</w:t>
      </w:r>
      <w:r w:rsidRPr="00903674">
        <w:rPr>
          <w:rFonts w:ascii="標楷體" w:eastAsia="標楷體" w:hAnsi="標楷體" w:cs="標楷體" w:hint="eastAsia"/>
          <w:szCs w:val="24"/>
        </w:rPr>
        <w:t>藝術</w:t>
      </w:r>
      <w:r>
        <w:rPr>
          <w:rFonts w:ascii="標楷體" w:eastAsia="標楷體" w:hAnsi="標楷體" w:cs="標楷體" w:hint="eastAsia"/>
          <w:szCs w:val="24"/>
        </w:rPr>
        <w:t>(視覺藝術)</w:t>
      </w:r>
      <w:r w:rsidRPr="00903674">
        <w:rPr>
          <w:rFonts w:ascii="標楷體" w:eastAsia="標楷體" w:hAnsi="標楷體" w:cs="標楷體" w:hint="eastAsia"/>
          <w:szCs w:val="24"/>
        </w:rPr>
        <w:t xml:space="preserve">  7.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自然科學 8.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科技  9.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綜合活動</w:t>
      </w:r>
    </w:p>
    <w:p w:rsidR="00BA3B52" w:rsidRPr="00504BCC" w:rsidRDefault="00BA3B52" w:rsidP="00BA3B5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Cs w:val="24"/>
        </w:rPr>
        <w:t>二、學習節數：</w:t>
      </w:r>
      <w:r w:rsidRPr="001218DF">
        <w:rPr>
          <w:rFonts w:ascii="標楷體" w:eastAsia="標楷體" w:hAnsi="標楷體" w:cs="標楷體" w:hint="eastAsia"/>
          <w:szCs w:val="24"/>
        </w:rPr>
        <w:t>每週（</w:t>
      </w:r>
      <w:r>
        <w:rPr>
          <w:rFonts w:ascii="標楷體" w:eastAsia="標楷體" w:hAnsi="標楷體" w:cs="標楷體" w:hint="eastAsia"/>
          <w:szCs w:val="24"/>
        </w:rPr>
        <w:t>1</w:t>
      </w:r>
      <w:r w:rsidRPr="001218DF">
        <w:rPr>
          <w:rFonts w:ascii="標楷體" w:eastAsia="標楷體" w:hAnsi="標楷體" w:cs="標楷體" w:hint="eastAsia"/>
          <w:szCs w:val="24"/>
        </w:rPr>
        <w:t>）節，</w:t>
      </w:r>
      <w:r w:rsidRPr="00504BCC">
        <w:rPr>
          <w:rFonts w:ascii="標楷體" w:eastAsia="標楷體" w:hAnsi="標楷體" w:cs="標楷體" w:hint="eastAsia"/>
          <w:szCs w:val="24"/>
        </w:rPr>
        <w:t>實施(</w:t>
      </w:r>
      <w:r>
        <w:rPr>
          <w:rFonts w:ascii="標楷體" w:eastAsia="標楷體" w:hAnsi="標楷體" w:cs="標楷體" w:hint="eastAsia"/>
          <w:szCs w:val="24"/>
        </w:rPr>
        <w:t>21</w:t>
      </w:r>
      <w:r w:rsidRPr="00504BCC">
        <w:rPr>
          <w:rFonts w:ascii="標楷體" w:eastAsia="標楷體" w:hAnsi="標楷體" w:cs="標楷體" w:hint="eastAsia"/>
          <w:szCs w:val="24"/>
        </w:rPr>
        <w:t>)週</w:t>
      </w:r>
      <w:r w:rsidRPr="00504BCC">
        <w:rPr>
          <w:rFonts w:ascii="標楷體" w:eastAsia="標楷體" w:hAnsi="標楷體" w:cs="標楷體"/>
          <w:szCs w:val="24"/>
        </w:rPr>
        <w:t>，</w:t>
      </w:r>
      <w:r w:rsidRPr="001218DF">
        <w:rPr>
          <w:rFonts w:ascii="標楷體" w:eastAsia="標楷體" w:hAnsi="標楷體" w:cs="標楷體" w:hint="eastAsia"/>
          <w:szCs w:val="24"/>
        </w:rPr>
        <w:t>共（</w:t>
      </w:r>
      <w:r>
        <w:rPr>
          <w:rFonts w:ascii="標楷體" w:eastAsia="標楷體" w:hAnsi="標楷體" w:cs="標楷體" w:hint="eastAsia"/>
          <w:szCs w:val="24"/>
        </w:rPr>
        <w:t>21</w:t>
      </w:r>
      <w:r w:rsidRPr="001218DF">
        <w:rPr>
          <w:rFonts w:ascii="標楷體" w:eastAsia="標楷體" w:hAnsi="標楷體" w:cs="標楷體" w:hint="eastAsia"/>
          <w:szCs w:val="24"/>
        </w:rPr>
        <w:t>）節</w:t>
      </w:r>
      <w:r w:rsidRPr="00504BCC">
        <w:rPr>
          <w:rFonts w:ascii="標楷體" w:eastAsia="標楷體" w:hAnsi="標楷體" w:cs="標楷體"/>
          <w:szCs w:val="24"/>
        </w:rPr>
        <w:t>。</w:t>
      </w:r>
    </w:p>
    <w:p w:rsidR="00BA3B52" w:rsidRPr="00285A39" w:rsidRDefault="00BA3B52" w:rsidP="00BA3B52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Cs w:val="24"/>
        </w:rPr>
      </w:pPr>
      <w:r w:rsidRPr="00433109">
        <w:rPr>
          <w:rFonts w:ascii="標楷體" w:eastAsia="標楷體" w:hAnsi="標楷體" w:cs="標楷體" w:hint="eastAsia"/>
          <w:szCs w:val="24"/>
        </w:rPr>
        <w:t>三、</w:t>
      </w:r>
      <w:r w:rsidRPr="00433109">
        <w:rPr>
          <w:rFonts w:ascii="標楷體" w:eastAsia="標楷體" w:hAnsi="標楷體" w:cs="標楷體"/>
          <w:szCs w:val="24"/>
        </w:rPr>
        <w:t>課程內涵：</w:t>
      </w:r>
      <w:r>
        <w:rPr>
          <w:rFonts w:ascii="標楷體" w:eastAsia="標楷體" w:hAnsi="標楷體" w:cs="標楷體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/>
      </w:tblPr>
      <w:tblGrid>
        <w:gridCol w:w="3111"/>
        <w:gridCol w:w="11430"/>
      </w:tblGrid>
      <w:tr w:rsidR="00BA3B52" w:rsidRPr="008F16B4" w:rsidTr="003D0B97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3B52" w:rsidRPr="00434C48" w:rsidRDefault="00BA3B52" w:rsidP="003D0B97">
            <w:pP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4C48">
              <w:rPr>
                <w:rFonts w:ascii="標楷體" w:eastAsia="標楷體" w:hAnsi="標楷體" w:cs="標楷體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3B52" w:rsidRPr="00434C48" w:rsidRDefault="00BA3B52" w:rsidP="003D0B97">
            <w:pP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szCs w:val="24"/>
              </w:rPr>
              <w:t>領域核心素養</w:t>
            </w:r>
          </w:p>
        </w:tc>
      </w:tr>
      <w:tr w:rsidR="00BA3B52" w:rsidRPr="008F16B4" w:rsidTr="003D0B9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3B52" w:rsidRDefault="00BA3B52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A1身心素質與自我精進</w:t>
            </w:r>
          </w:p>
          <w:p w:rsidR="00BA3B52" w:rsidRDefault="00BA3B52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A2</w:t>
            </w:r>
            <w:r>
              <w:rPr>
                <w:rFonts w:ascii="標楷體" w:eastAsia="標楷體" w:hAnsi="標楷體" w:hint="eastAsia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szCs w:val="24"/>
              </w:rPr>
              <w:t>與解決問題</w:t>
            </w:r>
          </w:p>
          <w:p w:rsidR="00BA3B52" w:rsidRDefault="00BA3B52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A3</w:t>
            </w:r>
            <w:r>
              <w:rPr>
                <w:rFonts w:ascii="標楷體" w:eastAsia="標楷體" w:hAnsi="標楷體" w:hint="eastAsia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szCs w:val="24"/>
              </w:rPr>
              <w:t>與創新應變</w:t>
            </w:r>
          </w:p>
          <w:p w:rsidR="00BA3B52" w:rsidRDefault="00BA3B52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B1</w:t>
            </w:r>
            <w:r>
              <w:rPr>
                <w:rFonts w:ascii="標楷體" w:eastAsia="標楷體" w:hAnsi="標楷體" w:hint="eastAsia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szCs w:val="24"/>
              </w:rPr>
              <w:t>與溝通表達</w:t>
            </w:r>
          </w:p>
          <w:p w:rsidR="00BA3B52" w:rsidRDefault="00BA3B52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B2</w:t>
            </w:r>
            <w:r>
              <w:rPr>
                <w:rFonts w:ascii="標楷體" w:eastAsia="標楷體" w:hAnsi="標楷體" w:hint="eastAsia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szCs w:val="24"/>
              </w:rPr>
              <w:t>與媒體素養</w:t>
            </w:r>
          </w:p>
          <w:p w:rsidR="00BA3B52" w:rsidRDefault="00BA3B52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B3</w:t>
            </w:r>
            <w:r>
              <w:rPr>
                <w:rFonts w:ascii="標楷體" w:eastAsia="標楷體" w:hAnsi="標楷體" w:hint="eastAsia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szCs w:val="24"/>
              </w:rPr>
              <w:t>與美感素養</w:t>
            </w:r>
          </w:p>
          <w:p w:rsidR="00BA3B52" w:rsidRDefault="00BA3B52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C1</w:t>
            </w:r>
            <w:r>
              <w:rPr>
                <w:rFonts w:ascii="標楷體" w:eastAsia="標楷體" w:hAnsi="標楷體" w:hint="eastAsia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szCs w:val="24"/>
              </w:rPr>
              <w:t>與公民意識</w:t>
            </w:r>
          </w:p>
          <w:p w:rsidR="00BA3B52" w:rsidRDefault="00BA3B52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C2</w:t>
            </w:r>
            <w:r>
              <w:rPr>
                <w:rFonts w:ascii="標楷體" w:eastAsia="標楷體" w:hAnsi="標楷體" w:hint="eastAsia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szCs w:val="24"/>
              </w:rPr>
              <w:t>與團隊合作</w:t>
            </w:r>
          </w:p>
          <w:p w:rsidR="00BA3B52" w:rsidRPr="00BC3E0D" w:rsidRDefault="00BA3B52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C3</w:t>
            </w:r>
            <w:r>
              <w:rPr>
                <w:rFonts w:ascii="標楷體" w:eastAsia="標楷體" w:hAnsi="標楷體" w:hint="eastAsia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3B52" w:rsidRDefault="00BA3B52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藝-J-A1 參與藝術活動，增進美感知能。</w:t>
            </w:r>
          </w:p>
          <w:p w:rsidR="00BA3B52" w:rsidRDefault="00BA3B52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藝-J-A2 嘗試設計思考，探索藝術實踐解決問題的途徑。</w:t>
            </w:r>
          </w:p>
          <w:p w:rsidR="00BA3B52" w:rsidRDefault="00BA3B52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藝-J-A3 嘗試規劃與執行藝術活動，因應情境需求發揮創意。</w:t>
            </w:r>
          </w:p>
          <w:p w:rsidR="00BA3B52" w:rsidRDefault="00BA3B52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藝-J-B1 應用藝術符號，以表達觀點與風格。</w:t>
            </w:r>
          </w:p>
          <w:p w:rsidR="00BA3B52" w:rsidRDefault="00BA3B52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藝-J-B2 思辨科技資訊、媒體與藝術的關係，進行創作與鑑賞。</w:t>
            </w:r>
          </w:p>
          <w:p w:rsidR="00BA3B52" w:rsidRDefault="00BA3B52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藝-J-B3 善用多元感官，探索理解藝術與生活的關聯，以展現美感意識。</w:t>
            </w:r>
          </w:p>
          <w:p w:rsidR="00BA3B52" w:rsidRDefault="00BA3B52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藝-J-C1 探討藝術活動中社會議題的意義。</w:t>
            </w:r>
          </w:p>
          <w:p w:rsidR="00BA3B52" w:rsidRDefault="00BA3B52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藝-J-C2 透過藝術實踐，建立利他與合群的知能，培養團隊合作與溝通協調的能力。</w:t>
            </w:r>
          </w:p>
          <w:p w:rsidR="00BA3B52" w:rsidRDefault="00BA3B52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藝-J-C3 理解在地及全球藝術與文化的多元與差異。</w:t>
            </w:r>
          </w:p>
        </w:tc>
      </w:tr>
    </w:tbl>
    <w:p w:rsidR="00BA3B52" w:rsidRDefault="00BA3B52" w:rsidP="00BA3B5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Cs w:val="24"/>
        </w:rPr>
      </w:pPr>
    </w:p>
    <w:p w:rsidR="00BA3B52" w:rsidRPr="00E1321B" w:rsidRDefault="00BA3B52" w:rsidP="00BA3B52">
      <w:pPr>
        <w:pStyle w:val="1"/>
        <w:ind w:right="57"/>
        <w:jc w:val="both"/>
        <w:rPr>
          <w:rFonts w:ascii="標楷體" w:eastAsia="新細明體"/>
          <w:sz w:val="22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BA3B52" w:rsidRPr="008F16B4" w:rsidTr="003D0B97">
        <w:trPr>
          <w:trHeight w:val="36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A3B52" w:rsidRPr="002026C7" w:rsidRDefault="00BA3B52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A3B52" w:rsidRPr="001460C3" w:rsidRDefault="00BA3B52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A3B52" w:rsidRPr="002026C7" w:rsidRDefault="00BA3B52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A3B52" w:rsidRPr="002026C7" w:rsidRDefault="00BA3B52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A3B52" w:rsidRPr="002026C7" w:rsidRDefault="00BA3B52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A3B52" w:rsidRPr="002026C7" w:rsidRDefault="00BA3B52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A3B52" w:rsidRPr="002026C7" w:rsidRDefault="00BA3B52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A3B52" w:rsidRPr="002026C7" w:rsidRDefault="00BA3B52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備註</w:t>
            </w:r>
          </w:p>
        </w:tc>
      </w:tr>
      <w:tr w:rsidR="00BA3B52" w:rsidRPr="008F16B4" w:rsidTr="003D0B97">
        <w:trPr>
          <w:trHeight w:val="675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A3B52" w:rsidRPr="002026C7" w:rsidRDefault="00BA3B52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BA3B52" w:rsidRDefault="00BA3B52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460C3">
              <w:rPr>
                <w:rFonts w:ascii="標楷體" w:eastAsia="標楷體" w:hAnsi="標楷體" w:hint="eastAsia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BA3B52" w:rsidRPr="001460C3" w:rsidRDefault="00BA3B52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460C3">
              <w:rPr>
                <w:rFonts w:ascii="標楷體" w:eastAsia="標楷體" w:hAnsi="標楷體" w:hint="eastAsia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A3B52" w:rsidRPr="002026C7" w:rsidRDefault="00BA3B52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A3B52" w:rsidRPr="002026C7" w:rsidRDefault="00BA3B52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A3B52" w:rsidRPr="002026C7" w:rsidRDefault="00BA3B52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A3B52" w:rsidRPr="002026C7" w:rsidRDefault="00BA3B52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A3B52" w:rsidRPr="002026C7" w:rsidRDefault="00BA3B52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BA3B52" w:rsidRPr="002026C7" w:rsidRDefault="00BA3B52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第一週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視P-Ⅳ-3:設計思考、生活美感。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視1-Ⅳ-1:能使用構成要素和形式原理，表達情感與想法。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視3-Ⅳ-3:能應用設計思考及藝術知能，因應生活情境尋求解決方案。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1.教師由圖片列舉說明美感與生活的關係，以及與學生討論這些美感與生活的連結。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2.教師說明視覺藝術作品的形式，並詢問同學是否能就圖中所示，列舉平面、立體的造形呈現。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1.態度評量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3.討論評量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4.教師評量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【環境教育】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環J3:經由環境美學與自然文學了解自然環境的倫理價值。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第二週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視P-Ⅳ-3:設計思考、生活美感。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視1-Ⅳ-1:能使用構成要素和形式原理，表達情感與想法。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視2-Ⅳ-3:能理解藝術產物的功能與價值，以拓展多元視野。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視3-Ⅳ-3:能應用設計思考及藝術知能，因應生活情境尋求解決方案。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1.教師介紹並說明美感形式要素可分為造形、色彩、材質與空間。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2.教師分別就圖片與提問與學生進行分享討論，並鼓勵學生多方列舉日常生活中的例子，以探討其美感形式要素。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3.藝術探索：材質妙拼湊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尋找校園、居家生活周遭適合的材質，拓印在物體適合的位置，並與同學分享。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1.態度評量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3.討論評量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【環境教育】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環J3:經由環境美學與自然文學了解自然環境的倫理價值。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第三週</w:t>
            </w:r>
          </w:p>
          <w:p w:rsidR="00BA3B52" w:rsidRPr="00843636" w:rsidRDefault="00BA3B52" w:rsidP="003D0B97">
            <w:pPr>
              <w:spacing w:line="260" w:lineRule="exact"/>
              <w:jc w:val="right"/>
            </w:pPr>
            <w:r w:rsidRPr="00843636">
              <w:rPr>
                <w:rFonts w:ascii="標楷體" w:eastAsia="標楷體" w:hAnsi="標楷體" w:cs="標楷體" w:hint="eastAsia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視P-Ⅳ-3:設計思考、生活美感。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視1-Ⅳ-1:能使用構成要素和形式原理，表達情感與想法。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視2-Ⅳ-3:能理解藝術產物的功能與價值，以拓展多元視野。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視3-Ⅳ-3:能應用設計思考及藝術知能，因應生活情境尋求解決方案。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1.教師介紹美的形式原理概念與圖例，引導同學就畫面美感呈現進行詮釋與討論。並說明除了單一美感形式的判別，日常生活中美的飾物更是包含數種不同的美感原理。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2.藝術探索：美的大集合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蒐集圖片，並且以美的形式原理分析製作學習檔案，並與同學分享。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1.發表評量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2.討論評量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3.欣賞評量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4.學習單評量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【環境教育】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環J3:經由環境美學與自然文學了解自然環境的倫理價值。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jc w:val="righ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C47339" w:rsidRDefault="00BA3B52" w:rsidP="003D0B97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第四週</w:t>
            </w:r>
          </w:p>
          <w:p w:rsidR="00BA3B52" w:rsidRPr="00C47339" w:rsidRDefault="00BA3B52" w:rsidP="003D0B97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</w:rPr>
            </w:pPr>
            <w:r w:rsidRPr="00C47339">
              <w:rPr>
                <w:rFonts w:ascii="標楷體" w:eastAsia="標楷體" w:hAnsi="標楷體" w:cs="標楷體" w:hint="eastAsia"/>
                <w:snapToGrid w:val="0"/>
              </w:rPr>
              <w:t>9/21~9/26</w:t>
            </w:r>
          </w:p>
          <w:p w:rsidR="00BA3B52" w:rsidRPr="00C47339" w:rsidRDefault="00BA3B52" w:rsidP="003D0B97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</w:rPr>
            </w:pPr>
            <w:r w:rsidRPr="00C47339">
              <w:rPr>
                <w:rFonts w:ascii="標楷體" w:eastAsia="標楷體" w:hAnsi="標楷體" w:cs="標楷體" w:hint="eastAsia"/>
                <w:snapToGrid w:val="0"/>
              </w:rPr>
              <w:t>(</w:t>
            </w:r>
            <w:r>
              <w:rPr>
                <w:rFonts w:ascii="標楷體" w:eastAsia="標楷體" w:hAnsi="標楷體" w:cs="標楷體" w:hint="eastAsia"/>
                <w:snapToGrid w:val="0"/>
              </w:rPr>
              <w:t>26</w:t>
            </w:r>
            <w:r w:rsidRPr="00C47339">
              <w:rPr>
                <w:rFonts w:ascii="標楷體" w:eastAsia="標楷體" w:hAnsi="標楷體" w:cs="標楷體" w:hint="eastAsia"/>
                <w:snapToGrid w:val="0"/>
              </w:rPr>
              <w:t>補班補課10/2)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視P-Ⅳ-3:設計思考、生活美感。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視1-Ⅳ-1:能使用構成要素和形式原理，表達情感與想法。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視2-Ⅳ-3:能理解藝術產物的功能與價值，以拓展多元視野。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lastRenderedPageBreak/>
              <w:t>視3-Ⅳ-3:能應用設計思考及藝術知能，因應生活情境尋求解決方案。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1.教師引導學生針對瑞士藝術家烏爾蘇斯威爾利整理藝術之作品，討論其視覺美感形式要素與美的形式原理的運用方式。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2.教師引導學習者運用鉛筆盒中的各式文具，依照文具的色彩、造形、質感等元素重新歸類、排列，呈現出個人的創意與構想。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3.引導學生說明此創作內容的主題與構想，並進一步說明此作品所運用的美感形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式要素、美的形式原理及考量的細節。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1.態度評量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3.討論評量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4.欣賞評量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5.學習單評量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6.學生互評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【環境教育】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環J3:經由環境美學與自然文學了解自然環境的倫理價值。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第五週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9/28~10/2</w:t>
            </w:r>
            <w:r>
              <w:rPr>
                <w:sz w:val="27"/>
                <w:szCs w:val="27"/>
              </w:rPr>
              <w:t xml:space="preserve"> </w:t>
            </w:r>
            <w:r>
              <w:rPr>
                <w:rFonts w:hint="eastAsia"/>
                <w:sz w:val="27"/>
                <w:szCs w:val="27"/>
              </w:rPr>
              <w:t>(</w:t>
            </w:r>
            <w:r w:rsidRPr="00C47339">
              <w:rPr>
                <w:rFonts w:ascii="標楷體" w:eastAsia="標楷體" w:hAnsi="標楷體" w:cs="標楷體"/>
                <w:snapToGrid w:val="0"/>
              </w:rPr>
              <w:t>1</w:t>
            </w:r>
            <w:r>
              <w:rPr>
                <w:rFonts w:ascii="標楷體" w:eastAsia="標楷體" w:hAnsi="標楷體" w:cs="標楷體"/>
                <w:snapToGrid w:val="0"/>
              </w:rPr>
              <w:t>中秋節放假</w:t>
            </w:r>
            <w:r w:rsidRPr="00C47339">
              <w:rPr>
                <w:rFonts w:ascii="標楷體" w:eastAsia="標楷體" w:hAnsi="標楷體" w:cs="標楷體"/>
                <w:snapToGrid w:val="0"/>
              </w:rPr>
              <w:t>2彈性放假</w:t>
            </w:r>
            <w:r>
              <w:rPr>
                <w:rFonts w:ascii="標楷體" w:eastAsia="標楷體" w:hAnsi="標楷體" w:cs="標楷體" w:hint="eastAsia"/>
                <w:snapToGrid w:val="0"/>
              </w:rPr>
              <w:t>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視P-Ⅳ-3:設計思考、生活美感。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視1-Ⅳ-1:能使用構成要素和形式原理，表達情感與想法。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視2-Ⅳ-3:能理解藝術產物的功能與價值，以拓展多元視野。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視3-Ⅳ-3:能應用設計思考及藝術知能，因應生活情境尋求解決方案。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1.教師引導學生針對瑞士藝術家烏爾蘇斯威爾利整理藝術之作品，討論其視覺美感形式要素與美的形式原理的運用方式。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2.教師引導學習者運用鉛筆盒中的各式文具，依照文具的色彩、造形、質感等元素重新歸類、排列，呈現出個人的創意與構想。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3.引導學生說明此創作內容的主題與構想，並進一步說明此作品所運用的美感形式要素、美的形式原理及考量的細節。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1.態度評量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3.討論評量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4.欣賞評量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5.學習單評量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6.學生互評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【環境教育】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環J3:經由環境美學與自然文學了解自然環境的倫理價值。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第六週</w:t>
            </w:r>
          </w:p>
          <w:p w:rsidR="00BA3B52" w:rsidRDefault="00BA3B52" w:rsidP="003D0B97">
            <w:pPr>
              <w:spacing w:line="260" w:lineRule="exact"/>
              <w:jc w:val="center"/>
              <w:rPr>
                <w:rFonts w:ascii="標楷體" w:eastAsia="標楷體" w:hAnsi="標楷體" w:cs="標楷體"/>
              </w:rPr>
            </w:pPr>
            <w:r w:rsidRPr="00843636">
              <w:rPr>
                <w:rFonts w:ascii="標楷體" w:eastAsia="標楷體" w:hAnsi="標楷體" w:cs="標楷體" w:hint="eastAsia"/>
              </w:rPr>
              <w:t>10/5~10/9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(</w:t>
            </w:r>
            <w:r w:rsidRPr="00BC02AE">
              <w:rPr>
                <w:rFonts w:ascii="標楷體" w:eastAsia="標楷體" w:hAnsi="標楷體" w:cs="標楷體"/>
                <w:snapToGrid w:val="0"/>
              </w:rPr>
              <w:t>9國慶日補假</w:t>
            </w:r>
            <w:r>
              <w:rPr>
                <w:rFonts w:ascii="標楷體" w:eastAsia="標楷體" w:hAnsi="標楷體" w:cs="標楷體" w:hint="eastAsia"/>
                <w:snapToGrid w:val="0"/>
              </w:rPr>
              <w:t>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視E-Ⅳ-2:平面、立體及複合媒材的表現技法。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視P-Ⅳ-2:展覽策劃與執行。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視1-Ⅳ-1:能使用構成要素和形式原理，表達情感與想法。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視1-Ⅳ-2:能使用多元媒材與技法，表現個人或社群的觀點。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視3-Ⅳ-2:能規劃或報導藝術活動，展現對自然環境與社會議題的關懷。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1.教師利用課本說明，引導學生觀察跨頁插圖中使用的方法。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2.學生分組討論，觀察插圖內容，分析觀察所得。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3.經觀察比較後，說明使用取景框觀察實景的方式：將取景框放在眼睛和實景中間，保持垂直，並且試著用單眼觀看。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4.教師利用圖片或膠帶實體說明，於不同視點觀看時，膠帶的平面會出現圓形、橢圓，或消失不見。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5.教師利用圖片說明，盆栽的平面也是圓形，根據觀看膠帶的經驗，藝術家描繪盆栽時，也是根據視點的改變，而畫出花盆不同的樣貌。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6.作品賞析—類似題材，不同視點的表現：謝明錩〈向陽〉、〈斑駁之美〉、林玉葉〈清香〉。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1.電腦、教學簡報、投影設備、輔助教材。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2.態度評量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3.發表評量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4.討論評量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環J1:了解生物多樣性及環境承載力的重要性。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第七週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視E-Ⅳ-2:平面、立體及複合媒材的表現技法。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視P-Ⅳ-2:展覽策劃與執行。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視1-Ⅳ-1:能使用構成要素和形式原理，表達情感與想法。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視1-Ⅳ-2:能使用多元媒材與技法，表現個人或社群的觀點。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視3-Ⅳ-2:能規劃或報導藝術活動，展現對自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lastRenderedPageBreak/>
              <w:t>然環境與社會議題的關懷。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1.教師利用圖片或教具，說明明暗調子，以及光源、物體、影子的關係。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2.教師利用圖片說明筆法的運用，除了可以讓物體產生立體感，更可以強化物體形態，也可以表現物體表現紋理與質感。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3.作品賞析：筆法與線條對於表現物體的幫助：林布蘭〈一頭大象〉。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4.教師拿出課前準備的檯燈與棒球，讓學生練習明暗與筆法。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1.電腦、教學簡報、投影設備、輔助教材。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2.態度評量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3.發表評量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4.討論評量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5.實作評量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環J1:了解生物多樣性及環境承載力的重要性。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第八週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視E-Ⅳ-2:平面、立體及複合媒材的表現技法。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視P-Ⅳ-2:展覽策劃與執行。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視1-Ⅳ-1:能使用構成要素和形式原理，表達情感與想法。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視1-Ⅳ-2:能使用多元媒材與技法，表現個人或社群的觀點。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視3-Ⅳ-2:能規劃或報導藝術活動，展現對自然環境與社會議題的關懷。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1.教師利用圖片或教具，說明表現空間遠近的方法。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2.教師利用圖片或教具，說明透視畫法。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3.藝術探索：畫出透視感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4.教師利用圖片或教具，說明不同的構圖方式、畫面搭配畫框的形式，及其與畫面氣氛的關係。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5.作品賞析：林之助〈吉祥〉水平構圖、施並錫〈檳榔山水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t>(C)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〉垂直構圖、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t>S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形構圖、郭柏川〈石榴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t>(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四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t>)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〉圓形構圖等。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6.作品賞析：胡以誠〈紫荊雙雀〉方框裡的圓形畫、米開朗基羅〈聖家族〉圓形畫框、劉國松〈不朽的月亮〉十字形畫框。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1.電腦、教學簡報、投影設備、輔助教材。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2.態度評量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3.發表評量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4.討論評量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5.實作評量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環J1:了解生物多樣性及環境承載力的重要性。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第九週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視E-Ⅳ-2:平面、立體及複合媒材的表現技法。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視P-Ⅳ-2:展覽策劃與執行。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視1-Ⅳ-1:能使用構成要素和形式原理，表達情感與想法。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視1-Ⅳ-2:能使用多元媒材與技法，表現個人或社群的觀點。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視3-Ⅳ-2:能規劃或報導藝術活動，展現對自然環境與社會議題的關懷。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1.教師利用圖例或教材，說明新奇視點或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t>1+1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的物體接龍概念。提醒學生創作時應把握的原則。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2.學生利用課堂時間，在課本上完成新奇視點或物體接龍創作。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3.教師於課堂中個別指導，適時進行口頭引導或實作示範。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4.創作完成後，請學生展示完成的作品，並說明創作理念，分享創作過程。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1.電腦、教學簡報、投影設備、輔助教材。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2.實作評量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3.學生互評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4.學習單評量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環J1:了解生物多樣性及環境承載力的重要性。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第十週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視E-Ⅳ-2:平面、立體及複合媒材的表現技法。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視P-Ⅳ-2:展覽策劃與執行。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視1-Ⅳ-1:能使用構成要素和形式原理，表達情感與想法。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視1-Ⅳ-2:能使用多元媒材與技法，表現個人或社群的觀點。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視3-Ⅳ-2:能規劃或報導藝術活動，展現對自然環境與社會議題的關懷。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1.教師利用圖例或教材，說明新奇視點或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t>1+1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的物體接龍概念。提醒學生創作時應把握的原則。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2.學生利用課堂時間，在課本上完成新奇視點或物體接龍創作。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3.教師於課堂中個別指導，適時進行口頭引導或實作示範。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4.創作完成後，請學生展示完成的作品，並說明創作理念，分享創作過程。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1.電腦、教學簡報、投影設備、輔助教材。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2.實作評量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3.學生互評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4.學習單評量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環J1:了解生物多樣性及環境承載力的重要性。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第十一週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視E-Ⅳ-2:平面、立體及複合媒材的表現技法。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視A-Ⅳ-2:傳統藝術、當代藝術、視覺文化。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視A-Ⅳ-3:在地及各族群藝術、全球藝術。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視P-Ⅳ-3:設計思考、生活美感。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視1-Ⅳ-1:能使用構成要素和形式原理，表達情感與想法。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視1-Ⅳ-2:能使用多元媒材與技法，表現個人或社群的觀點。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視2-Ⅳ-2:能理解視覺符號的意義，並表達多元的觀點。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視2-Ⅳ-3:能理解藝術產物的功能與價值，以拓展多元視野。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視3-Ⅳ-3:能應用設計思考及藝術知能，因應生活情境尋求解決方案。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1.以講述法及討論法探討色彩問題。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2.藝術探索：黑白變變變。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3.以討論法來探討色彩的感覺與機能。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4.圖片欣賞、整理及分類。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1.電腦、教學簡報、影片、投影設備、影音音響設備、鉛筆、水彩顏料、紙張及調色工具、日常小物。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1.態度評量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3.討論評量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4.教師評量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5.實作評量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環J1:了解生物多樣性及環境承載力的重要性。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【多元文化教育】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多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t>J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6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t>: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第十二週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視E-Ⅳ-2:平面、立體及複合媒材的表現技法。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視A-Ⅳ-2:傳統藝術、當代藝術、視覺文化。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視A-Ⅳ-3:在地及各族群藝術、全球藝術。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視P-Ⅳ-3:設計思考、生活美感。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視1-Ⅳ-1:能使用構成要素和形式原理，表達情感與想法。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視1-Ⅳ-2:能使用多元媒材與技法，表現個人或社群的觀點。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視2-Ⅳ-2:能理解視覺符號的意義，並表達多元的觀點。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視2-Ⅳ-3:能理解藝術產物的功能與價值，以拓展多元視野。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視3-Ⅳ-3:能應用設計思考及藝術知能，因應生活情境尋求解決方案。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1.「色彩與生活」分組討論：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(1)人類自古以來生存經驗中，哪些與色彩有關係的案例？舉例說明，如食物新鮮與腐敗可用色彩來判別等。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(2)觀察與思考色彩在日常生活中的運用與功能。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2.「色彩與文化」分組討論，介紹課本色彩成為時代風格或文化的代表性案例，發表其他「色彩與文化」的案例與背後的意義。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3.藝術探索：尋找臺灣色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認識「色彩與藝術」，介紹藝術家作品，視學生學習情況與課程進度實況，教師可斟酌增加教學舉例，引導學生欣賞，同時帶入鑑賞的概念，從色彩所營造的意境、氛圍與代表意義等面向，建構學生基本的色彩賞析觀念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1.電腦、教學簡報、影片、投影設備、影音音響設備、鉛筆、水彩顏料、紙張及調色工具、日常小物。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1.態度評量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3.討論評量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環J1:了解生物多樣性及環境承載力的重要性。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【多元文化教育】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多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t>J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6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t>: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第十三週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視E-Ⅳ-2:平面、立體及複合媒材的表現技法。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lastRenderedPageBreak/>
              <w:t>視A-Ⅳ-2:傳統藝術、當代藝術、視覺文化。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視A-Ⅳ-3:在地及各族群藝術、全球藝術。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視P-Ⅳ-3:設計思考、生活美感。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lastRenderedPageBreak/>
              <w:t>視1-Ⅳ-1:能使用構成要素和形式原理，表達情感與想法。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視1-Ⅳ-2:能使用多元媒材與技法，表現個人或社群的觀點。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lastRenderedPageBreak/>
              <w:t>視2-Ⅳ-2:能理解視覺符號的意義，並表達多元的觀點。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視2-Ⅳ-3:能理解藝術產物的功能與價值，以拓展多元視野。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視3-Ⅳ-3:能應用設計思考及藝術知能，因應生活情境尋求解決方案。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1.教師詳細介紹水彩相關用具及材料，並於教學現場示範各種水彩調色技法，讓學生了解水彩的特性與可能達到的效果。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2.教師指導材料、工具正確使用方法，示範並提醒學生水彩畫混色的重點與注意事項。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3.練習水彩調色時，教師可多提醒學生將本單元前面所學之色彩的相關概念，如對比色、類似色、色彩三要素、色彩的感覺等，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運用在此活動中的配色練習及混色原理。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4.水彩習作時，鼓勵學生運用色彩的視覺經驗，或蒐集具體物像的圖片作為創作的參考。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1.電腦、教學簡報、影片、投影設備、影音音響設備、鉛筆、水彩顏料、紙張及調色工具、日常小物。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1.態度評量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3.討論評量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環J1:了解生物多樣性及環境承載力的重要性。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【多元文化教育】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多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t>J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6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t>: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第十四週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視E-Ⅳ-2:平面、立體及複合媒材的表現技法。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視A-Ⅳ-2:傳統藝術、當代藝術、視覺文化。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視A-Ⅳ-3:在地及各族群藝術、全球藝術。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視P-Ⅳ-3:設計思考、生活美感。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視1-Ⅳ-1:能使用構成要素和形式原理，表達情感與想法。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視1-Ⅳ-2:能使用多元媒材與技法，表現個人或社群的觀點。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視2-Ⅳ-2:能理解視覺符號的意義，並表達多元的觀點。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視2-Ⅳ-3:能理解藝術產物的功能與價值，以拓展多元視野。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視3-Ⅳ-3:能應用設計思考及藝術知能，因應生活情境尋求解決方案。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1.學生自備日常小物實體物或相關圖片，引導學生仔細觀察物體的造形、光影和色彩的呈現。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2.以水彩畫為例，準備八開或十六開水彩紙及水彩用具，開始繪畫。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3.若水彩繪畫技法熟捻或完成速度較快的同學，可互相交換日常小物，進行下一物的觀察描繪練習。鼓勵學生於此節課中完成一至二件小物的繪製。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4.日常小物的描繪可作為單純的圖像紀錄，也可將描繪好的畫作經過簡單的剪裁或裝飾，製作成卡片收藏或致贈親友。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1.電腦、教學簡報、影片、投影設備、影音音響設備、鉛筆、水彩顏料、紙張及調色工具、日常小物。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1.態度評量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2.實作評量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3.學習單評量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環J1:了解生物多樣性及環境承載力的重要性。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【多元文化教育】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多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t>J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6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t>: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第十五週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視E-Ⅳ-2:平面、立體及複合媒材的表現技法。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視A-Ⅳ-2:傳統藝術、當代藝術、視覺文化。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視A-Ⅳ-3:在地及各族群藝術、全球藝術。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視P-Ⅳ-3:設計思考、生活美感。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視1-Ⅳ-1:能使用構成要素和形式原理，表達情感與想法。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視1-Ⅳ-2:能使用多元媒材與技法，表現個人或社群的觀點。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視2-Ⅳ-2:能理解視覺符號的意義，並表達多元的觀點。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視2-Ⅳ-3:能理解藝術產物的功能與價值，以拓展多元視野。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視3-Ⅳ-3:能應用設計思考及藝術知能，因應生活情境尋求解決方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lastRenderedPageBreak/>
              <w:t>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1.學生自備日常小物實體物或相關圖片，引導學生仔細觀察物體的造形、光影和色彩的呈現。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2.以水彩畫為例，準備八開或十六開水彩紙及水彩用具，開始繪畫。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3.若水彩繪畫技法熟捻或完成速度較快的同學，可互相交換日常小物，進行下一物的觀察描繪練習。鼓勵學生於此節課中完成一至二件小物的繪製。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4.日常小物的描繪可作為單純的圖像紀錄，也可將描繪好的畫作經過簡單的剪裁或裝飾，製作成卡片收藏或致贈親友。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1.電腦、教學簡報、影片、投影設備、影音音響設備、鉛筆、水彩顏料、紙張及調色工具、日常小物。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1.態度評量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2.實作評量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3.學習單評量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環J1:了解生物多樣性及環境承載力的重要性。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【多元文化教育】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多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t>J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6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t>: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第十六週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視A-Ⅳ-3:在地及各族群藝術、全球藝術。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視P-Ⅳ-1:公共藝術、在地及各族群藝文活動、藝術薪傳。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視P-Ⅳ-4:視覺藝術相關工作的特性與種類。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視1-Ⅳ-2:能使用多元媒材與技法，表現個人或社群的觀點。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視2-Ⅳ-3:能理解藝術產物的功能與價值，以拓展多元視野。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視3-Ⅳ-1:能透過多元藝文活動的參與，培養對在地藝文環境的關注態度。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視3-Ⅳ-2:能規劃或報導藝術活動，展現對自然環境與社會議題的關懷。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1.教師說明藝文展演場所可依地域、展品的特質或表演的內容產生多元的類型。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2.教師說明生活周遭容易親近的藝術展演活動場所。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3.教師就城市中較正式的展演空間：博物館的功能導入，並以藏品進行博物館類型的舉例與說明。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4.藝術探索：我的藝文地圖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5.教師介紹劇場與音樂廳等概念，師生就圖片提問進行分享與討論。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1.態度評量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3.討論評量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4.學習單評量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5.教師評量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學生互評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實作評量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欣賞評量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環J3:經由環境美學與自然文學了解自然環境的倫理價值。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第十七週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視A-Ⅳ-3:在地及各族群藝術、全球藝術。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視P-Ⅳ-1:公共藝術、在地及各族群藝文活動、藝術薪傳。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視P-Ⅳ-4:視覺藝術相關工作的特性與種類。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視1-Ⅳ-2:能使用多元媒材與技法，表現個人或社群的觀點。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視2-Ⅳ-3:能理解藝術產物的功能與價值，以拓展多元視野。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視3-Ⅳ-1:能透過多元藝文活動的參與，培養對在地藝文環境的關注態度。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視3-Ⅳ-2:能規劃或報導藝術活動，展現對自然環境與社會議題的關懷。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1.教師介紹藝文展演場所中的職業與角色，並引導同學認識其工作範疇。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2.教師請學生舉出其他的藝術從業人員，一起討論。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3.教師說明於展場中，如何藉由正式與非正式的學習方案進行展演資訊查詢、閱讀與內涵的理解，師生就圖片提問進行分享與討論。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4.教師說明觀展注意事項與禮儀，並引導同學思索公民素養的意涵與如何實踐。師生同時就圖片提問進行分享與討論。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1.態度評量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3.討論評量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4.學習單評量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5.學生互評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環J3:經由環境美學與自然文學了解自然環境的倫理價值。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第十八週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視A-Ⅳ-3:在地及各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lastRenderedPageBreak/>
              <w:t>族群藝術、全球藝術。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視P-Ⅳ-1:公共藝術、在地及各族群藝文活動、藝術薪傳。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視P-Ⅳ-4:視覺藝術相關工作的特性與種類。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lastRenderedPageBreak/>
              <w:t>視1-Ⅳ-2:能使用多元媒材與技法，表現個人或社群的觀點。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視2-Ⅳ-3:能理解藝術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lastRenderedPageBreak/>
              <w:t>產物的功能與價值，以拓展多元視野。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視3-Ⅳ-1:能透過多元藝文活動的參與，培養對在地藝文環境的關注態度。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視3-Ⅳ-2:能規劃或報導藝術活動，展現對自然環境與社會議題的關懷。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1.教師介紹鑑賞藝術作品的歷程，以及如何運用描述、分析、詮釋、判斷四步驟。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2.教師引導學生運用林惺嶽〈春暖山花開〉作品，描述看見的作品主題和內容，以及整幅作品造形及色彩的安排。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3.教師引導學生運用十鼓擊樂團〈十八羅漢鼓〉作品作為音樂科例子，說明鼓樂類的</w:t>
            </w: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擊樂劇場，除了音樂節奏、鼓類樂器的搭配，表演者肢體動作的結合所傳遞訊息與意義，並分享個人喜好理由等價值判斷。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4.教師引導學生運用雲門舞集〈紅樓夢〉作品作為表演藝術科例子，說明戲劇與舞蹈編排中想要傳遞怎麼樣的訊息與意義，並分享個人喜好理由等價值判斷。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5.藝術探索：我是小小藝評家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1.發表評量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2.討論評量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3.實作評量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4.欣賞評量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5.學習單評量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環J3:經由環境美學與自然文學了解自然環境的倫理價值。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第十九週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視A-Ⅳ-3:在地及各族群藝術、全球藝術。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視P-Ⅳ-1:公共藝術、在地及各族群藝文活動、藝術薪傳。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視P-Ⅳ-4:視覺藝術相關工作的特性與種類。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視1-Ⅳ-2:能使用多元媒材與技法，表現個人或社群的觀點。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視2-Ⅳ-3:能理解藝術產物的功能與價值，以拓展多元視野。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視3-Ⅳ-1:能透過多元藝文活動的參與，培養對在地藝文環境的關注態度。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視3-Ⅳ-2:能規劃或報導藝術活動，展現對自然環境與社會議題的關懷。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1.教師可透過實際帶領學生參訪藝文展演場所活動的方式，或是安排為學生課後學習的方式進行此參觀計畫。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2.教師引導學習者就參觀場域、展演活動基本資訊進行記錄。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3.教師引導學習者就參觀作品基本資訊進行記錄與描繪。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4.教師引導學習者運用鑑賞四步驟進行作品內涵描與參訪心得撰寫。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5.教師引導學習者整理與記錄參訪之旅紀念物件。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1.態度評量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3.討論評量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4.學習單評量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5.學生互評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6.實作評量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7.欣賞評量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環J3:經由環境美學與自然文學了解自然環境的倫理價值。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第二十週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視A-Ⅳ-1:藝術常識、藝術鑑賞方法。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視A-Ⅳ-3:在地及各族群藝術、全球藝術。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視P-Ⅳ-1:公共藝術、在地及各族群藝文活動、藝術薪傳。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視P-Ⅳ-4:視覺藝術相關工作的特性與種類。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視1-Ⅳ-2:能使用多元媒材與技法，表現個人或社群的觀點。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視2-Ⅳ-1:能體驗藝術作品，並接受多元的觀點。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視2-Ⅳ-3:能理解藝術產物的功能與價值，以拓展多元視野。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視3-Ⅳ-1:能透過多元藝文活動的參與，培養對在地藝文環境的關注態度。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視3-Ⅳ-2:能規劃或報導藝術活動，展現對自然環境與社會議題的關懷。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1.教師可透過實際帶領學生參訪藝文展演場所活動的方式，或是安排為學生課後學習的方式進行此參觀計畫。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2.教師引導學習者就參觀場域、展演活動基本資訊進行記錄。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3.教師引導學習者就參觀作品基本資訊進行記錄與描繪。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4.教師引導學習者運用鑑賞四步驟進行作品內涵描與參訪心得撰寫。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5.教師引導學習者整理與記錄參訪之旅紀念物件。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1.態度評量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3.討論評量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4.學習單評量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5.學生互評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6.實作評量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7.欣賞評量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環J3:經由環境美學與自然文學了解自然環境的倫理價值。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A3B52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B52" w:rsidRPr="00843636" w:rsidRDefault="00BA3B52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第二十一週</w:t>
            </w:r>
          </w:p>
          <w:p w:rsidR="00BA3B52" w:rsidRPr="00843636" w:rsidRDefault="00BA3B52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1/18~1/</w:t>
            </w:r>
            <w:r>
              <w:rPr>
                <w:rFonts w:ascii="標楷體" w:eastAsia="標楷體" w:hAnsi="標楷體" w:cs="標楷體" w:hint="eastAsia"/>
              </w:rPr>
              <w:t>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視E-Ⅳ-1:色彩理論、造形表現、符號意涵。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視E-Ⅳ-2:平面、立體及複合媒材的表現技法。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視A-Ⅳ-1:藝術常識、藝術鑑賞方法。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視A-Ⅳ-2:傳統藝術、當代藝術、視覺文化。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視A-Ⅳ-3:在地及各族群藝術、全球藝術。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視P-Ⅳ-1:公共藝術、在地及各族群藝文活動、藝術薪傳。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視P-Ⅳ-3:設計思考、生活美感。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視P-Ⅳ-4:視覺藝術相關工作的特性與種類。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視1-Ⅳ-1:能使用構成要素和形式原理，表達情感與想法。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視1-Ⅳ-2:能使用多元媒材與技法，表現個人或社群的觀點。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/>
                <w:sz w:val="16"/>
                <w:szCs w:val="16"/>
              </w:rPr>
              <w:t>視1-Ⅳ-3:能使用數位及影音媒體，表達創作意念。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視2-Ⅳ-1:能體驗藝術作品，並接受多元的觀點。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視2-Ⅳ-2:能理解視覺符號的意義，並表達多元的觀點。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視2-Ⅳ-3:能理解藝術產物的功能與價值，以拓展多元視野。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視3-Ⅳ-1:能透過多元藝文活動的參與，培養對在地藝文環境的關注態度。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視3-Ⅳ-2:能規劃或報導藝術活動，展現對自然環境與社會議題的關懷。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1.複習視覺藝術全冊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1.電腦、教學簡報、投影設備、影音音響設備。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1.態度評量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3.討論評量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4.欣賞評量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環J1:了解生物多樣性及環境承載力的重要性。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環J3:經由環境美學與自然文學了解自然環境的倫理價值。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【海洋教育】</w:t>
            </w:r>
          </w:p>
          <w:p w:rsidR="00BA3B52" w:rsidRPr="00076214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海J14:探討海洋生物與生態環境之關聯。【多元文化教育】</w:t>
            </w:r>
          </w:p>
          <w:p w:rsidR="00BA3B52" w:rsidRPr="0052708D" w:rsidRDefault="00BA3B52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076214">
              <w:rPr>
                <w:rFonts w:asciiTheme="minorEastAsia" w:hAnsiTheme="minorEastAsia" w:hint="eastAsia"/>
                <w:sz w:val="16"/>
                <w:szCs w:val="16"/>
              </w:rPr>
              <w:t>認識文化的豐富與多樣性；養成尊重差異與追求實質平等的跨文化素養；維</w:t>
            </w:r>
            <w:r w:rsidRPr="00076214">
              <w:rPr>
                <w:rFonts w:asciiTheme="minorEastAsia" w:hAnsiTheme="minorEastAsia"/>
                <w:sz w:val="16"/>
                <w:szCs w:val="16"/>
              </w:rPr>
              <w:t>護多元文化價值。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B52" w:rsidRPr="00500692" w:rsidRDefault="00BA3B52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</w:tbl>
    <w:p w:rsidR="00BA3B52" w:rsidRPr="00EA5B4B" w:rsidRDefault="00BA3B52" w:rsidP="00BA3B52"/>
    <w:p w:rsidR="00BA3B52" w:rsidRDefault="00BA3B52" w:rsidP="00BA3B52">
      <w:pPr>
        <w:pStyle w:val="1"/>
        <w:spacing w:beforeLines="50"/>
        <w:ind w:right="57"/>
        <w:jc w:val="both"/>
        <w:rPr>
          <w:rFonts w:ascii="標楷體" w:eastAsia="新細明體" w:hint="eastAsia"/>
          <w:sz w:val="22"/>
        </w:rPr>
      </w:pPr>
    </w:p>
    <w:p w:rsidR="00BA3B52" w:rsidRDefault="00BA3B52" w:rsidP="00BA3B52">
      <w:pPr>
        <w:pStyle w:val="1"/>
        <w:spacing w:beforeLines="50"/>
        <w:ind w:right="57"/>
        <w:jc w:val="both"/>
        <w:rPr>
          <w:rFonts w:ascii="標楷體" w:eastAsia="新細明體" w:hint="eastAsia"/>
          <w:sz w:val="22"/>
        </w:rPr>
      </w:pPr>
    </w:p>
    <w:p w:rsidR="00737EA7" w:rsidRDefault="00737EA7" w:rsidP="00BA3B52">
      <w:pPr>
        <w:pStyle w:val="1"/>
        <w:spacing w:beforeLines="50"/>
        <w:ind w:right="57"/>
        <w:jc w:val="both"/>
        <w:rPr>
          <w:rFonts w:ascii="標楷體" w:eastAsia="新細明體" w:hint="eastAsia"/>
          <w:sz w:val="22"/>
        </w:rPr>
      </w:pPr>
    </w:p>
    <w:sectPr w:rsidR="00737EA7" w:rsidSect="00AB7AA5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B2E" w:rsidRDefault="00B10B2E" w:rsidP="0095527C">
      <w:r>
        <w:separator/>
      </w:r>
    </w:p>
  </w:endnote>
  <w:endnote w:type="continuationSeparator" w:id="0">
    <w:p w:rsidR="00B10B2E" w:rsidRDefault="00B10B2E" w:rsidP="009552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B2E" w:rsidRDefault="00B10B2E" w:rsidP="0095527C">
      <w:r>
        <w:separator/>
      </w:r>
    </w:p>
  </w:footnote>
  <w:footnote w:type="continuationSeparator" w:id="0">
    <w:p w:rsidR="00B10B2E" w:rsidRDefault="00B10B2E" w:rsidP="009552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535BC"/>
    <w:multiLevelType w:val="hybridMultilevel"/>
    <w:tmpl w:val="25AA74AA"/>
    <w:lvl w:ilvl="0" w:tplc="ED14BFEA">
      <w:start w:val="1"/>
      <w:numFmt w:val="taiwaneseCountingThousand"/>
      <w:lvlText w:val="(%1)"/>
      <w:lvlJc w:val="left"/>
      <w:pPr>
        <w:ind w:left="85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C586A66"/>
    <w:multiLevelType w:val="hybridMultilevel"/>
    <w:tmpl w:val="FB3CB8F0"/>
    <w:lvl w:ilvl="0" w:tplc="ABD45A48">
      <w:start w:val="1"/>
      <w:numFmt w:val="taiwaneseCountingThousand"/>
      <w:lvlText w:val="(%1)"/>
      <w:lvlJc w:val="left"/>
      <w:pPr>
        <w:ind w:left="91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2">
    <w:nsid w:val="3FAB35E6"/>
    <w:multiLevelType w:val="hybridMultilevel"/>
    <w:tmpl w:val="E75C7862"/>
    <w:lvl w:ilvl="0" w:tplc="501236E6">
      <w:start w:val="1"/>
      <w:numFmt w:val="decimal"/>
      <w:lvlText w:val="%1."/>
      <w:lvlJc w:val="left"/>
      <w:pPr>
        <w:ind w:left="1275" w:hanging="360"/>
      </w:pPr>
      <w:rPr>
        <w:rFonts w:ascii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D65468A"/>
    <w:multiLevelType w:val="hybridMultilevel"/>
    <w:tmpl w:val="F68E722C"/>
    <w:lvl w:ilvl="0" w:tplc="DC009AD8">
      <w:start w:val="1"/>
      <w:numFmt w:val="decimal"/>
      <w:lvlText w:val="%1."/>
      <w:lvlJc w:val="left"/>
      <w:pPr>
        <w:ind w:left="1275" w:hanging="360"/>
      </w:pPr>
      <w:rPr>
        <w:rFonts w:ascii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5" w:hanging="480"/>
      </w:pPr>
    </w:lvl>
    <w:lvl w:ilvl="2" w:tplc="0409001B" w:tentative="1">
      <w:start w:val="1"/>
      <w:numFmt w:val="lowerRoman"/>
      <w:lvlText w:val="%3."/>
      <w:lvlJc w:val="right"/>
      <w:pPr>
        <w:ind w:left="2355" w:hanging="480"/>
      </w:pPr>
    </w:lvl>
    <w:lvl w:ilvl="3" w:tplc="0409000F" w:tentative="1">
      <w:start w:val="1"/>
      <w:numFmt w:val="decimal"/>
      <w:lvlText w:val="%4."/>
      <w:lvlJc w:val="left"/>
      <w:pPr>
        <w:ind w:left="28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5" w:hanging="480"/>
      </w:pPr>
    </w:lvl>
    <w:lvl w:ilvl="5" w:tplc="0409001B" w:tentative="1">
      <w:start w:val="1"/>
      <w:numFmt w:val="lowerRoman"/>
      <w:lvlText w:val="%6."/>
      <w:lvlJc w:val="right"/>
      <w:pPr>
        <w:ind w:left="3795" w:hanging="480"/>
      </w:pPr>
    </w:lvl>
    <w:lvl w:ilvl="6" w:tplc="0409000F" w:tentative="1">
      <w:start w:val="1"/>
      <w:numFmt w:val="decimal"/>
      <w:lvlText w:val="%7."/>
      <w:lvlJc w:val="left"/>
      <w:pPr>
        <w:ind w:left="42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5" w:hanging="480"/>
      </w:pPr>
    </w:lvl>
    <w:lvl w:ilvl="8" w:tplc="0409001B" w:tentative="1">
      <w:start w:val="1"/>
      <w:numFmt w:val="lowerRoman"/>
      <w:lvlText w:val="%9."/>
      <w:lvlJc w:val="right"/>
      <w:pPr>
        <w:ind w:left="5235" w:hanging="480"/>
      </w:pPr>
    </w:lvl>
  </w:abstractNum>
  <w:abstractNum w:abstractNumId="4">
    <w:nsid w:val="674766DE"/>
    <w:multiLevelType w:val="hybridMultilevel"/>
    <w:tmpl w:val="690C7282"/>
    <w:lvl w:ilvl="0" w:tplc="74FC4A44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2904CDB"/>
    <w:multiLevelType w:val="hybridMultilevel"/>
    <w:tmpl w:val="869EC0D0"/>
    <w:lvl w:ilvl="0" w:tplc="DD6C0590">
      <w:start w:val="1"/>
      <w:numFmt w:val="decimal"/>
      <w:lvlText w:val="%1."/>
      <w:lvlJc w:val="left"/>
      <w:pPr>
        <w:ind w:left="1275" w:hanging="360"/>
      </w:pPr>
      <w:rPr>
        <w:rFonts w:ascii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5" w:hanging="480"/>
      </w:pPr>
    </w:lvl>
    <w:lvl w:ilvl="2" w:tplc="0409001B" w:tentative="1">
      <w:start w:val="1"/>
      <w:numFmt w:val="lowerRoman"/>
      <w:lvlText w:val="%3."/>
      <w:lvlJc w:val="right"/>
      <w:pPr>
        <w:ind w:left="2355" w:hanging="480"/>
      </w:pPr>
    </w:lvl>
    <w:lvl w:ilvl="3" w:tplc="0409000F" w:tentative="1">
      <w:start w:val="1"/>
      <w:numFmt w:val="decimal"/>
      <w:lvlText w:val="%4."/>
      <w:lvlJc w:val="left"/>
      <w:pPr>
        <w:ind w:left="28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5" w:hanging="480"/>
      </w:pPr>
    </w:lvl>
    <w:lvl w:ilvl="5" w:tplc="0409001B" w:tentative="1">
      <w:start w:val="1"/>
      <w:numFmt w:val="lowerRoman"/>
      <w:lvlText w:val="%6."/>
      <w:lvlJc w:val="right"/>
      <w:pPr>
        <w:ind w:left="3795" w:hanging="480"/>
      </w:pPr>
    </w:lvl>
    <w:lvl w:ilvl="6" w:tplc="0409000F" w:tentative="1">
      <w:start w:val="1"/>
      <w:numFmt w:val="decimal"/>
      <w:lvlText w:val="%7."/>
      <w:lvlJc w:val="left"/>
      <w:pPr>
        <w:ind w:left="42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5" w:hanging="480"/>
      </w:pPr>
    </w:lvl>
    <w:lvl w:ilvl="8" w:tplc="0409001B" w:tentative="1">
      <w:start w:val="1"/>
      <w:numFmt w:val="lowerRoman"/>
      <w:lvlText w:val="%9."/>
      <w:lvlJc w:val="right"/>
      <w:pPr>
        <w:ind w:left="5235" w:hanging="4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2577"/>
    <w:rsid w:val="0000555A"/>
    <w:rsid w:val="000143F2"/>
    <w:rsid w:val="0004036D"/>
    <w:rsid w:val="000411A4"/>
    <w:rsid w:val="00056835"/>
    <w:rsid w:val="00064B90"/>
    <w:rsid w:val="0007194C"/>
    <w:rsid w:val="00076214"/>
    <w:rsid w:val="000B6898"/>
    <w:rsid w:val="000C4693"/>
    <w:rsid w:val="000D107F"/>
    <w:rsid w:val="000E1FAC"/>
    <w:rsid w:val="000F20FB"/>
    <w:rsid w:val="00101FA7"/>
    <w:rsid w:val="001320AD"/>
    <w:rsid w:val="00154E8A"/>
    <w:rsid w:val="0015582D"/>
    <w:rsid w:val="001559B4"/>
    <w:rsid w:val="00176423"/>
    <w:rsid w:val="00177E60"/>
    <w:rsid w:val="00182022"/>
    <w:rsid w:val="00182A40"/>
    <w:rsid w:val="0018340F"/>
    <w:rsid w:val="001D2143"/>
    <w:rsid w:val="001D55A0"/>
    <w:rsid w:val="001D7140"/>
    <w:rsid w:val="001E43E0"/>
    <w:rsid w:val="001E63C6"/>
    <w:rsid w:val="001F0825"/>
    <w:rsid w:val="001F3BF5"/>
    <w:rsid w:val="00204B79"/>
    <w:rsid w:val="0021537A"/>
    <w:rsid w:val="00236E2D"/>
    <w:rsid w:val="00244DE9"/>
    <w:rsid w:val="00252CA3"/>
    <w:rsid w:val="002534AE"/>
    <w:rsid w:val="002562CC"/>
    <w:rsid w:val="00260C34"/>
    <w:rsid w:val="002A04F1"/>
    <w:rsid w:val="002C1180"/>
    <w:rsid w:val="002E0BF0"/>
    <w:rsid w:val="00305638"/>
    <w:rsid w:val="00306A6A"/>
    <w:rsid w:val="00331D55"/>
    <w:rsid w:val="00356BCC"/>
    <w:rsid w:val="003809CB"/>
    <w:rsid w:val="00385426"/>
    <w:rsid w:val="003923BC"/>
    <w:rsid w:val="003A2BE3"/>
    <w:rsid w:val="003A46D5"/>
    <w:rsid w:val="003B387F"/>
    <w:rsid w:val="003D6C6B"/>
    <w:rsid w:val="0040139C"/>
    <w:rsid w:val="00402F22"/>
    <w:rsid w:val="00404DAA"/>
    <w:rsid w:val="004221FC"/>
    <w:rsid w:val="00460231"/>
    <w:rsid w:val="004700C3"/>
    <w:rsid w:val="004A5238"/>
    <w:rsid w:val="004B4543"/>
    <w:rsid w:val="004D29E2"/>
    <w:rsid w:val="004E27BE"/>
    <w:rsid w:val="004E32DD"/>
    <w:rsid w:val="004E5C5D"/>
    <w:rsid w:val="004E63DA"/>
    <w:rsid w:val="004F1926"/>
    <w:rsid w:val="004F4EE2"/>
    <w:rsid w:val="005067AC"/>
    <w:rsid w:val="005256D5"/>
    <w:rsid w:val="0055010C"/>
    <w:rsid w:val="00553FBC"/>
    <w:rsid w:val="0055796A"/>
    <w:rsid w:val="005815F5"/>
    <w:rsid w:val="00586FCE"/>
    <w:rsid w:val="00597530"/>
    <w:rsid w:val="005A4D86"/>
    <w:rsid w:val="005D4B92"/>
    <w:rsid w:val="005D7205"/>
    <w:rsid w:val="005E40DF"/>
    <w:rsid w:val="00603AD9"/>
    <w:rsid w:val="00614F4E"/>
    <w:rsid w:val="006348DA"/>
    <w:rsid w:val="006358EE"/>
    <w:rsid w:val="0064022A"/>
    <w:rsid w:val="006648CC"/>
    <w:rsid w:val="006847DB"/>
    <w:rsid w:val="00690A45"/>
    <w:rsid w:val="006A0B6C"/>
    <w:rsid w:val="006A58B8"/>
    <w:rsid w:val="006D6340"/>
    <w:rsid w:val="006D789D"/>
    <w:rsid w:val="006E4961"/>
    <w:rsid w:val="006F51FD"/>
    <w:rsid w:val="00725102"/>
    <w:rsid w:val="0072570E"/>
    <w:rsid w:val="00737940"/>
    <w:rsid w:val="00737EA7"/>
    <w:rsid w:val="00742577"/>
    <w:rsid w:val="00744BB2"/>
    <w:rsid w:val="007452A5"/>
    <w:rsid w:val="00751D7E"/>
    <w:rsid w:val="00761423"/>
    <w:rsid w:val="007625E0"/>
    <w:rsid w:val="00764B87"/>
    <w:rsid w:val="00770FEC"/>
    <w:rsid w:val="00776FCF"/>
    <w:rsid w:val="007E228A"/>
    <w:rsid w:val="007E6BD5"/>
    <w:rsid w:val="007F0243"/>
    <w:rsid w:val="007F63A1"/>
    <w:rsid w:val="007F7224"/>
    <w:rsid w:val="007F798C"/>
    <w:rsid w:val="00814159"/>
    <w:rsid w:val="0083207C"/>
    <w:rsid w:val="008339CE"/>
    <w:rsid w:val="008351F4"/>
    <w:rsid w:val="0086173C"/>
    <w:rsid w:val="00861D78"/>
    <w:rsid w:val="00872B8C"/>
    <w:rsid w:val="008B3704"/>
    <w:rsid w:val="008B4989"/>
    <w:rsid w:val="008C15FF"/>
    <w:rsid w:val="008C3A16"/>
    <w:rsid w:val="008D49E2"/>
    <w:rsid w:val="008E6E6B"/>
    <w:rsid w:val="008F1C10"/>
    <w:rsid w:val="008F54FD"/>
    <w:rsid w:val="008F67AE"/>
    <w:rsid w:val="00915F37"/>
    <w:rsid w:val="009254FB"/>
    <w:rsid w:val="00951FE5"/>
    <w:rsid w:val="0095527C"/>
    <w:rsid w:val="0096796E"/>
    <w:rsid w:val="00971DCF"/>
    <w:rsid w:val="00974AA1"/>
    <w:rsid w:val="009773C0"/>
    <w:rsid w:val="009804D2"/>
    <w:rsid w:val="00996427"/>
    <w:rsid w:val="009970E0"/>
    <w:rsid w:val="009B7586"/>
    <w:rsid w:val="009C27B0"/>
    <w:rsid w:val="00A218B9"/>
    <w:rsid w:val="00A24FF7"/>
    <w:rsid w:val="00A30AA1"/>
    <w:rsid w:val="00A32AB7"/>
    <w:rsid w:val="00A374E4"/>
    <w:rsid w:val="00A40041"/>
    <w:rsid w:val="00A43AFE"/>
    <w:rsid w:val="00A56E3B"/>
    <w:rsid w:val="00A73602"/>
    <w:rsid w:val="00A85FDD"/>
    <w:rsid w:val="00A87083"/>
    <w:rsid w:val="00A92FA1"/>
    <w:rsid w:val="00AB7AA5"/>
    <w:rsid w:val="00AC034A"/>
    <w:rsid w:val="00AF3E69"/>
    <w:rsid w:val="00B10B2E"/>
    <w:rsid w:val="00B15D8D"/>
    <w:rsid w:val="00B16DA5"/>
    <w:rsid w:val="00B2213A"/>
    <w:rsid w:val="00B43870"/>
    <w:rsid w:val="00B57063"/>
    <w:rsid w:val="00B639F6"/>
    <w:rsid w:val="00BA3B52"/>
    <w:rsid w:val="00BB0AA8"/>
    <w:rsid w:val="00BB6529"/>
    <w:rsid w:val="00BB6768"/>
    <w:rsid w:val="00BB7741"/>
    <w:rsid w:val="00BD5BEB"/>
    <w:rsid w:val="00BE2A09"/>
    <w:rsid w:val="00BE7127"/>
    <w:rsid w:val="00C00E7B"/>
    <w:rsid w:val="00C35B72"/>
    <w:rsid w:val="00C52BBE"/>
    <w:rsid w:val="00CA06C2"/>
    <w:rsid w:val="00CA1683"/>
    <w:rsid w:val="00CE4158"/>
    <w:rsid w:val="00CF3553"/>
    <w:rsid w:val="00CF6BC2"/>
    <w:rsid w:val="00D16748"/>
    <w:rsid w:val="00D20758"/>
    <w:rsid w:val="00D3428B"/>
    <w:rsid w:val="00D671A3"/>
    <w:rsid w:val="00DA3B44"/>
    <w:rsid w:val="00DA598F"/>
    <w:rsid w:val="00DB0459"/>
    <w:rsid w:val="00DB42A9"/>
    <w:rsid w:val="00DB7232"/>
    <w:rsid w:val="00DC4EB3"/>
    <w:rsid w:val="00DD2DAB"/>
    <w:rsid w:val="00DE7006"/>
    <w:rsid w:val="00E02FEB"/>
    <w:rsid w:val="00E031FA"/>
    <w:rsid w:val="00E07FD7"/>
    <w:rsid w:val="00E1321B"/>
    <w:rsid w:val="00E2349C"/>
    <w:rsid w:val="00E445C8"/>
    <w:rsid w:val="00E515DC"/>
    <w:rsid w:val="00E61121"/>
    <w:rsid w:val="00E6212A"/>
    <w:rsid w:val="00E6584C"/>
    <w:rsid w:val="00EC28CF"/>
    <w:rsid w:val="00EC7FBE"/>
    <w:rsid w:val="00EE08FE"/>
    <w:rsid w:val="00EE163D"/>
    <w:rsid w:val="00EF14A9"/>
    <w:rsid w:val="00F21EB2"/>
    <w:rsid w:val="00F26934"/>
    <w:rsid w:val="00F27839"/>
    <w:rsid w:val="00F300E9"/>
    <w:rsid w:val="00F71B74"/>
    <w:rsid w:val="00F87DF6"/>
    <w:rsid w:val="00FB085B"/>
    <w:rsid w:val="00FB478B"/>
    <w:rsid w:val="00FC4C1C"/>
    <w:rsid w:val="00FC5476"/>
    <w:rsid w:val="00FD7765"/>
    <w:rsid w:val="00FE3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9C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25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374E4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0E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00E7B"/>
    <w:rPr>
      <w:rFonts w:asciiTheme="majorHAnsi" w:eastAsiaTheme="majorEastAsia" w:hAnsiTheme="majorHAnsi" w:cstheme="majorBidi"/>
      <w:sz w:val="18"/>
      <w:szCs w:val="18"/>
    </w:rPr>
  </w:style>
  <w:style w:type="paragraph" w:customStyle="1" w:styleId="3">
    <w:name w:val="3.【對應能力指標】內文字"/>
    <w:basedOn w:val="a7"/>
    <w:rsid w:val="00331D55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styleId="a7">
    <w:name w:val="Plain Text"/>
    <w:basedOn w:val="a"/>
    <w:link w:val="a8"/>
    <w:unhideWhenUsed/>
    <w:rsid w:val="00331D55"/>
    <w:rPr>
      <w:rFonts w:ascii="細明體" w:eastAsia="細明體" w:hAnsi="Courier New" w:cs="Courier New"/>
      <w:szCs w:val="24"/>
    </w:rPr>
  </w:style>
  <w:style w:type="character" w:customStyle="1" w:styleId="a8">
    <w:name w:val="純文字 字元"/>
    <w:basedOn w:val="a0"/>
    <w:link w:val="a7"/>
    <w:uiPriority w:val="99"/>
    <w:semiHidden/>
    <w:rsid w:val="00331D55"/>
    <w:rPr>
      <w:rFonts w:ascii="細明體" w:eastAsia="細明體" w:hAnsi="Courier New" w:cs="Courier New"/>
      <w:szCs w:val="24"/>
    </w:rPr>
  </w:style>
  <w:style w:type="paragraph" w:customStyle="1" w:styleId="1">
    <w:name w:val="1.標題文字"/>
    <w:basedOn w:val="a"/>
    <w:rsid w:val="00EE08FE"/>
    <w:pPr>
      <w:jc w:val="center"/>
    </w:pPr>
    <w:rPr>
      <w:rFonts w:ascii="華康中黑體" w:eastAsia="華康中黑體" w:hAnsi="Times New Roman" w:cs="Times New Roman"/>
      <w:sz w:val="28"/>
      <w:szCs w:val="20"/>
    </w:rPr>
  </w:style>
  <w:style w:type="paragraph" w:styleId="a9">
    <w:name w:val="header"/>
    <w:basedOn w:val="a"/>
    <w:link w:val="aa"/>
    <w:uiPriority w:val="99"/>
    <w:unhideWhenUsed/>
    <w:rsid w:val="00955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95527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55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95527C"/>
    <w:rPr>
      <w:sz w:val="20"/>
      <w:szCs w:val="20"/>
    </w:rPr>
  </w:style>
  <w:style w:type="paragraph" w:customStyle="1" w:styleId="Default">
    <w:name w:val="Default"/>
    <w:rsid w:val="0072570E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d">
    <w:name w:val="FollowedHyperlink"/>
    <w:basedOn w:val="a0"/>
    <w:uiPriority w:val="99"/>
    <w:semiHidden/>
    <w:unhideWhenUsed/>
    <w:rsid w:val="005D7205"/>
    <w:rPr>
      <w:color w:val="954F72" w:themeColor="followedHyperlink"/>
      <w:u w:val="single"/>
    </w:rPr>
  </w:style>
  <w:style w:type="paragraph" w:styleId="ae">
    <w:name w:val="List Paragraph"/>
    <w:basedOn w:val="a"/>
    <w:uiPriority w:val="34"/>
    <w:qFormat/>
    <w:rsid w:val="000143F2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9</Pages>
  <Words>1791</Words>
  <Characters>10213</Characters>
  <Application>Microsoft Office Word</Application>
  <DocSecurity>0</DocSecurity>
  <Lines>85</Lines>
  <Paragraphs>23</Paragraphs>
  <ScaleCrop>false</ScaleCrop>
  <Company/>
  <LinksUpToDate>false</LinksUpToDate>
  <CharactersWithSpaces>11981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192</cp:revision>
  <cp:lastPrinted>2018-01-22T02:48:00Z</cp:lastPrinted>
  <dcterms:created xsi:type="dcterms:W3CDTF">2019-01-09T07:44:00Z</dcterms:created>
  <dcterms:modified xsi:type="dcterms:W3CDTF">2020-07-21T11:25:00Z</dcterms:modified>
</cp:coreProperties>
</file>